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8D023">
      <w:pPr>
        <w:spacing w:line="276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年度/定期跟踪审查报告表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450"/>
        <w:gridCol w:w="1710"/>
        <w:gridCol w:w="2430"/>
      </w:tblGrid>
      <w:tr w14:paraId="18F3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CAC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5D0D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466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34E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B08E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4D74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受理号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421D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AD2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14F6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申办方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DB8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EB3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EAF2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本中心主要研究者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D35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170113DB">
      <w:pPr>
        <w:spacing w:line="276" w:lineRule="auto"/>
        <w:jc w:val="left"/>
        <w:rPr>
          <w:rFonts w:hint="eastAsia" w:ascii="黑体" w:hAnsi="黑体" w:eastAsia="黑体"/>
          <w:szCs w:val="21"/>
        </w:rPr>
      </w:pPr>
    </w:p>
    <w:p w14:paraId="3691700A">
      <w:p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一、受试者信息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6195"/>
        <w:gridCol w:w="1276"/>
        <w:gridCol w:w="1134"/>
      </w:tblGrid>
      <w:tr w14:paraId="2A35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7917A862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195" w:type="dxa"/>
            <w:noWrap w:val="0"/>
            <w:vAlign w:val="top"/>
          </w:tcPr>
          <w:p w14:paraId="6C85B5C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656C0B57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本中心</w:t>
            </w:r>
          </w:p>
        </w:tc>
        <w:tc>
          <w:tcPr>
            <w:tcW w:w="1134" w:type="dxa"/>
            <w:noWrap w:val="0"/>
            <w:vAlign w:val="top"/>
          </w:tcPr>
          <w:p w14:paraId="3A901D82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总研究</w:t>
            </w:r>
          </w:p>
        </w:tc>
      </w:tr>
      <w:tr w14:paraId="7CD2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672BBEA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6195" w:type="dxa"/>
            <w:noWrap w:val="0"/>
            <w:vAlign w:val="top"/>
          </w:tcPr>
          <w:p w14:paraId="2CAFEC52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研究总例数</w:t>
            </w:r>
          </w:p>
        </w:tc>
        <w:tc>
          <w:tcPr>
            <w:tcW w:w="1276" w:type="dxa"/>
            <w:noWrap w:val="0"/>
            <w:vAlign w:val="top"/>
          </w:tcPr>
          <w:p w14:paraId="006F2A88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 w14:paraId="459F5D35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 w14:paraId="756F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0F11CCC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6195" w:type="dxa"/>
            <w:noWrap w:val="0"/>
            <w:vAlign w:val="top"/>
          </w:tcPr>
          <w:p w14:paraId="1470688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已入组例数</w:t>
            </w:r>
          </w:p>
        </w:tc>
        <w:tc>
          <w:tcPr>
            <w:tcW w:w="1276" w:type="dxa"/>
            <w:noWrap w:val="0"/>
            <w:vAlign w:val="top"/>
          </w:tcPr>
          <w:p w14:paraId="7E84FEBA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 w14:paraId="4C67253F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 w14:paraId="6A13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17B80B1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6195" w:type="dxa"/>
            <w:noWrap w:val="0"/>
            <w:vAlign w:val="top"/>
          </w:tcPr>
          <w:p w14:paraId="14722BC8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完成观察例数</w:t>
            </w:r>
          </w:p>
        </w:tc>
        <w:tc>
          <w:tcPr>
            <w:tcW w:w="1276" w:type="dxa"/>
            <w:noWrap w:val="0"/>
            <w:vAlign w:val="top"/>
          </w:tcPr>
          <w:p w14:paraId="415BE8AE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 w14:paraId="7A383B4F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 w14:paraId="1C5B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4476CD73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6195" w:type="dxa"/>
            <w:noWrap w:val="0"/>
            <w:vAlign w:val="top"/>
          </w:tcPr>
          <w:p w14:paraId="2D5EA3A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脱落例数</w:t>
            </w:r>
          </w:p>
        </w:tc>
        <w:tc>
          <w:tcPr>
            <w:tcW w:w="1276" w:type="dxa"/>
            <w:noWrap w:val="0"/>
            <w:vAlign w:val="top"/>
          </w:tcPr>
          <w:p w14:paraId="7E52E01D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 w14:paraId="1E7FB733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 w14:paraId="2810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24D640A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6195" w:type="dxa"/>
            <w:noWrap w:val="0"/>
            <w:vAlign w:val="top"/>
          </w:tcPr>
          <w:p w14:paraId="40C11D4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提前退出例数</w:t>
            </w:r>
          </w:p>
        </w:tc>
        <w:tc>
          <w:tcPr>
            <w:tcW w:w="1276" w:type="dxa"/>
            <w:noWrap w:val="0"/>
            <w:vAlign w:val="top"/>
          </w:tcPr>
          <w:p w14:paraId="3CB99A23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 w14:paraId="75868C21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 w14:paraId="656F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7ED9A10C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6195" w:type="dxa"/>
            <w:noWrap w:val="0"/>
            <w:vAlign w:val="top"/>
          </w:tcPr>
          <w:p w14:paraId="6149B79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可疑且非预期严重不良反应例（SUSAR）数</w:t>
            </w:r>
          </w:p>
        </w:tc>
        <w:tc>
          <w:tcPr>
            <w:tcW w:w="1276" w:type="dxa"/>
            <w:noWrap w:val="0"/>
            <w:vAlign w:val="top"/>
          </w:tcPr>
          <w:p w14:paraId="5F57B416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 w14:paraId="6E6C9D57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  <w:tr w14:paraId="5F21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  <w:noWrap w:val="0"/>
            <w:vAlign w:val="top"/>
          </w:tcPr>
          <w:p w14:paraId="14F13B1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6195" w:type="dxa"/>
            <w:noWrap w:val="0"/>
            <w:vAlign w:val="top"/>
          </w:tcPr>
          <w:p w14:paraId="3E6335F2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方案违背/偏离例数</w:t>
            </w:r>
          </w:p>
        </w:tc>
        <w:tc>
          <w:tcPr>
            <w:tcW w:w="1276" w:type="dxa"/>
            <w:noWrap w:val="0"/>
            <w:vAlign w:val="top"/>
          </w:tcPr>
          <w:p w14:paraId="1B85A57E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  <w:tc>
          <w:tcPr>
            <w:tcW w:w="1134" w:type="dxa"/>
            <w:noWrap w:val="0"/>
            <w:vAlign w:val="top"/>
          </w:tcPr>
          <w:p w14:paraId="1396C255"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例</w:t>
            </w:r>
          </w:p>
        </w:tc>
      </w:tr>
    </w:tbl>
    <w:p w14:paraId="7688E4F9">
      <w:pPr>
        <w:spacing w:line="276" w:lineRule="auto"/>
        <w:jc w:val="left"/>
        <w:rPr>
          <w:rFonts w:hint="eastAsia" w:ascii="黑体" w:hAnsi="黑体" w:eastAsia="黑体"/>
          <w:sz w:val="24"/>
        </w:rPr>
      </w:pPr>
    </w:p>
    <w:p w14:paraId="56722863">
      <w:pPr>
        <w:numPr>
          <w:ilvl w:val="0"/>
          <w:numId w:val="1"/>
        </w:num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研究进展情况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5282"/>
        <w:gridCol w:w="3118"/>
      </w:tblGrid>
      <w:tr w14:paraId="2ADE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931" w:type="dxa"/>
            <w:gridSpan w:val="3"/>
            <w:noWrap w:val="0"/>
            <w:vAlign w:val="center"/>
          </w:tcPr>
          <w:p w14:paraId="04BCEEEE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研究目前处于的阶段</w:t>
            </w:r>
          </w:p>
        </w:tc>
      </w:tr>
      <w:tr w14:paraId="1369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931" w:type="dxa"/>
            <w:gridSpan w:val="3"/>
            <w:noWrap w:val="0"/>
            <w:vAlign w:val="center"/>
          </w:tcPr>
          <w:p w14:paraId="4100CDAA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研究尚未启动       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正在招募受试者（尚未入组）     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正在实施研究</w:t>
            </w:r>
          </w:p>
          <w:p w14:paraId="60383DA0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已完成受试者干预   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处于数据处理及统计阶段         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研究暂停</w:t>
            </w:r>
          </w:p>
        </w:tc>
      </w:tr>
      <w:tr w14:paraId="75FF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noWrap w:val="0"/>
            <w:vAlign w:val="center"/>
          </w:tcPr>
          <w:p w14:paraId="5CDC2970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5282" w:type="dxa"/>
            <w:noWrap w:val="0"/>
            <w:vAlign w:val="center"/>
          </w:tcPr>
          <w:p w14:paraId="35D08C3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是否存在影响研究进行的情况</w:t>
            </w:r>
          </w:p>
        </w:tc>
        <w:tc>
          <w:tcPr>
            <w:tcW w:w="3118" w:type="dxa"/>
            <w:noWrap w:val="0"/>
            <w:vAlign w:val="center"/>
          </w:tcPr>
          <w:p w14:paraId="2AF13B03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</w:p>
        </w:tc>
      </w:tr>
      <w:tr w14:paraId="51E8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3"/>
            <w:noWrap w:val="0"/>
            <w:vAlign w:val="center"/>
          </w:tcPr>
          <w:p w14:paraId="0197CAC2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Cs w:val="21"/>
              </w:rPr>
              <w:t>（若是，具体说明，可附页）</w:t>
            </w:r>
          </w:p>
          <w:p w14:paraId="609361D8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0B7A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noWrap w:val="0"/>
            <w:vAlign w:val="center"/>
          </w:tcPr>
          <w:p w14:paraId="186A273C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5282" w:type="dxa"/>
            <w:noWrap w:val="0"/>
            <w:vAlign w:val="center"/>
          </w:tcPr>
          <w:p w14:paraId="5EF7F55D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研究风险是否超过预期</w:t>
            </w:r>
          </w:p>
        </w:tc>
        <w:tc>
          <w:tcPr>
            <w:tcW w:w="3118" w:type="dxa"/>
            <w:noWrap w:val="0"/>
            <w:vAlign w:val="center"/>
          </w:tcPr>
          <w:p w14:paraId="3A29F1D6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</w:p>
        </w:tc>
      </w:tr>
      <w:tr w14:paraId="676B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noWrap w:val="0"/>
            <w:vAlign w:val="center"/>
          </w:tcPr>
          <w:p w14:paraId="3344DEF7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5282" w:type="dxa"/>
            <w:noWrap w:val="0"/>
            <w:vAlign w:val="center"/>
          </w:tcPr>
          <w:p w14:paraId="1CE7E2E8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是否存在影响研究风险与受益的任何新信息、新进展</w:t>
            </w:r>
          </w:p>
        </w:tc>
        <w:tc>
          <w:tcPr>
            <w:tcW w:w="3118" w:type="dxa"/>
            <w:noWrap w:val="0"/>
            <w:vAlign w:val="center"/>
          </w:tcPr>
          <w:p w14:paraId="65738973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</w:p>
        </w:tc>
      </w:tr>
      <w:tr w14:paraId="3198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3"/>
            <w:noWrap w:val="0"/>
            <w:vAlign w:val="center"/>
          </w:tcPr>
          <w:p w14:paraId="0EE675E1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Cs w:val="21"/>
              </w:rPr>
              <w:t>（若是，具体说明，可附页）</w:t>
            </w:r>
          </w:p>
          <w:p w14:paraId="50E7210D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0651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31" w:type="dxa"/>
            <w:noWrap w:val="0"/>
            <w:vAlign w:val="center"/>
          </w:tcPr>
          <w:p w14:paraId="756854CF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5282" w:type="dxa"/>
            <w:noWrap w:val="0"/>
            <w:vAlign w:val="center"/>
          </w:tcPr>
          <w:p w14:paraId="216D6CB8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研究中是否存在影响受试者权益的问题</w:t>
            </w:r>
          </w:p>
        </w:tc>
        <w:tc>
          <w:tcPr>
            <w:tcW w:w="3118" w:type="dxa"/>
            <w:noWrap w:val="0"/>
            <w:vAlign w:val="center"/>
          </w:tcPr>
          <w:p w14:paraId="3F53741E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</w:p>
        </w:tc>
      </w:tr>
      <w:tr w14:paraId="6EB3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3"/>
            <w:noWrap w:val="0"/>
            <w:vAlign w:val="center"/>
          </w:tcPr>
          <w:p w14:paraId="1F605A32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Cs w:val="21"/>
              </w:rPr>
              <w:t>（若是，具体说明，可附页）</w:t>
            </w:r>
          </w:p>
          <w:p w14:paraId="0FB5ED67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5FC7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1" w:type="dxa"/>
            <w:noWrap w:val="0"/>
            <w:vAlign w:val="center"/>
          </w:tcPr>
          <w:p w14:paraId="09535A4E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5282" w:type="dxa"/>
            <w:noWrap w:val="0"/>
            <w:vAlign w:val="center"/>
          </w:tcPr>
          <w:p w14:paraId="3E164EF1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SUSAR或方案规定必须报告的重要医学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事件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>已经及时报告</w:t>
            </w:r>
          </w:p>
        </w:tc>
        <w:tc>
          <w:tcPr>
            <w:tcW w:w="3118" w:type="dxa"/>
            <w:noWrap w:val="0"/>
            <w:vAlign w:val="center"/>
          </w:tcPr>
          <w:p w14:paraId="7427C566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否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不适用   </w:t>
            </w:r>
          </w:p>
        </w:tc>
      </w:tr>
      <w:tr w14:paraId="17A5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1" w:type="dxa"/>
            <w:noWrap w:val="0"/>
            <w:vAlign w:val="center"/>
          </w:tcPr>
          <w:p w14:paraId="5C8C56B8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5282" w:type="dxa"/>
            <w:noWrap w:val="0"/>
            <w:vAlign w:val="center"/>
          </w:tcPr>
          <w:p w14:paraId="4702E456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研究团队人员是否变化</w:t>
            </w:r>
          </w:p>
        </w:tc>
        <w:tc>
          <w:tcPr>
            <w:tcW w:w="3118" w:type="dxa"/>
            <w:noWrap w:val="0"/>
            <w:vAlign w:val="center"/>
          </w:tcPr>
          <w:p w14:paraId="40A3A530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</w:p>
        </w:tc>
      </w:tr>
      <w:tr w14:paraId="6648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31" w:type="dxa"/>
            <w:gridSpan w:val="3"/>
            <w:noWrap w:val="0"/>
            <w:vAlign w:val="center"/>
          </w:tcPr>
          <w:p w14:paraId="17669E85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color w:val="A5A5A5"/>
                <w:kern w:val="0"/>
                <w:szCs w:val="21"/>
              </w:rPr>
            </w:pPr>
            <w:r>
              <w:rPr>
                <w:rFonts w:hint="eastAsia" w:ascii="宋体" w:hAnsi="宋体"/>
                <w:color w:val="A5A5A5"/>
                <w:kern w:val="0"/>
                <w:szCs w:val="21"/>
              </w:rPr>
              <w:t>（若是，具体说明，可附页）</w:t>
            </w:r>
          </w:p>
          <w:p w14:paraId="3BCBBAA3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09BA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31" w:type="dxa"/>
            <w:noWrap w:val="0"/>
            <w:vAlign w:val="center"/>
          </w:tcPr>
          <w:p w14:paraId="66EFA9C2">
            <w:pPr>
              <w:widowControl/>
              <w:adjustRightInd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5282" w:type="dxa"/>
            <w:noWrap w:val="0"/>
            <w:vAlign w:val="center"/>
          </w:tcPr>
          <w:p w14:paraId="0E670850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所有修正案（研究文件更新）都已获得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药物/器械临床研究伦理审查委员会</w:t>
            </w:r>
            <w:r>
              <w:rPr>
                <w:rFonts w:hint="eastAsia" w:ascii="宋体" w:hAnsi="宋体"/>
                <w:kern w:val="0"/>
                <w:szCs w:val="21"/>
              </w:rPr>
              <w:t>批准</w:t>
            </w:r>
          </w:p>
        </w:tc>
        <w:tc>
          <w:tcPr>
            <w:tcW w:w="3118" w:type="dxa"/>
            <w:noWrap w:val="0"/>
            <w:vAlign w:val="center"/>
          </w:tcPr>
          <w:p w14:paraId="4FAD2CE5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否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不适用</w:t>
            </w:r>
          </w:p>
        </w:tc>
      </w:tr>
      <w:tr w14:paraId="2C9F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1" w:type="dxa"/>
            <w:noWrap w:val="0"/>
            <w:vAlign w:val="center"/>
          </w:tcPr>
          <w:p w14:paraId="39AD161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7.1</w:t>
            </w:r>
          </w:p>
        </w:tc>
        <w:tc>
          <w:tcPr>
            <w:tcW w:w="5282" w:type="dxa"/>
            <w:noWrap w:val="0"/>
            <w:vAlign w:val="center"/>
          </w:tcPr>
          <w:p w14:paraId="3127C6A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是否未获批准已开始使用新版文件</w:t>
            </w:r>
          </w:p>
        </w:tc>
        <w:tc>
          <w:tcPr>
            <w:tcW w:w="3118" w:type="dxa"/>
            <w:noWrap w:val="0"/>
            <w:vAlign w:val="center"/>
          </w:tcPr>
          <w:p w14:paraId="5F6A71BE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</w:p>
        </w:tc>
      </w:tr>
    </w:tbl>
    <w:p w14:paraId="7A7213BD">
      <w:pPr>
        <w:spacing w:line="276" w:lineRule="auto"/>
        <w:jc w:val="left"/>
        <w:rPr>
          <w:rFonts w:hint="eastAsia" w:ascii="黑体" w:hAnsi="黑体" w:eastAsia="黑体"/>
          <w:sz w:val="24"/>
        </w:rPr>
      </w:pPr>
    </w:p>
    <w:p w14:paraId="3AFB5702">
      <w:pPr>
        <w:numPr>
          <w:ilvl w:val="0"/>
          <w:numId w:val="1"/>
        </w:num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</w:t>
      </w:r>
    </w:p>
    <w:p w14:paraId="6D070CD6">
      <w:pPr>
        <w:widowControl/>
        <w:adjustRightInd w:val="0"/>
        <w:snapToGrid w:val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1.可疑且非预期严重不良反应（本院）：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90"/>
        <w:gridCol w:w="2852"/>
        <w:gridCol w:w="1402"/>
        <w:gridCol w:w="1401"/>
        <w:gridCol w:w="1262"/>
      </w:tblGrid>
      <w:tr w14:paraId="138F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02F45695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top"/>
          </w:tcPr>
          <w:p w14:paraId="4048E276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受试者编号</w:t>
            </w:r>
          </w:p>
        </w:tc>
        <w:tc>
          <w:tcPr>
            <w:tcW w:w="2852" w:type="dxa"/>
            <w:noWrap w:val="0"/>
            <w:vAlign w:val="top"/>
          </w:tcPr>
          <w:p w14:paraId="69EE14B5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疾病诊断</w:t>
            </w:r>
          </w:p>
        </w:tc>
        <w:tc>
          <w:tcPr>
            <w:tcW w:w="1402" w:type="dxa"/>
            <w:noWrap w:val="0"/>
            <w:vAlign w:val="top"/>
          </w:tcPr>
          <w:p w14:paraId="03038799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相关性</w:t>
            </w:r>
          </w:p>
        </w:tc>
        <w:tc>
          <w:tcPr>
            <w:tcW w:w="1401" w:type="dxa"/>
            <w:noWrap w:val="0"/>
            <w:vAlign w:val="top"/>
          </w:tcPr>
          <w:p w14:paraId="0F1FA8CA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预期性</w:t>
            </w:r>
          </w:p>
        </w:tc>
        <w:tc>
          <w:tcPr>
            <w:tcW w:w="1262" w:type="dxa"/>
            <w:noWrap w:val="0"/>
            <w:vAlign w:val="top"/>
          </w:tcPr>
          <w:p w14:paraId="41995882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转归</w:t>
            </w:r>
          </w:p>
        </w:tc>
      </w:tr>
      <w:tr w14:paraId="3CE7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62536451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top"/>
          </w:tcPr>
          <w:p w14:paraId="1108D736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5F595819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18B1C3DF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4F5B6A0B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21418D72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575D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4F4150A2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top"/>
          </w:tcPr>
          <w:p w14:paraId="262F5BD1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0C99C266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0FB3141C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62431100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24F1EDE7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641B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5BD0944C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top"/>
          </w:tcPr>
          <w:p w14:paraId="45EDA34F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4672DED1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06257616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0B6E8EF6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624A2504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2921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4D81C395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top"/>
          </w:tcPr>
          <w:p w14:paraId="3E423268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4871ABDD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0978510C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4BEE62CC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1AD269E2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4372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4FB2F84D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top"/>
          </w:tcPr>
          <w:p w14:paraId="52B799E9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57D49826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3F5B3385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7910D019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53F170DF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17A4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49249DED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90" w:type="dxa"/>
            <w:noWrap w:val="0"/>
            <w:vAlign w:val="top"/>
          </w:tcPr>
          <w:p w14:paraId="3329C1B2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1E13EA2D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41D39A69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3392E4C4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6AA23491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5C13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73EBE474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290" w:type="dxa"/>
            <w:noWrap w:val="0"/>
            <w:vAlign w:val="top"/>
          </w:tcPr>
          <w:p w14:paraId="306867BE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40B50D8D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14B9052E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4DBB5E4A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34F97C34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4CEE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40495C4E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90" w:type="dxa"/>
            <w:noWrap w:val="0"/>
            <w:vAlign w:val="top"/>
          </w:tcPr>
          <w:p w14:paraId="2DE7D754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597AC3AE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415F9D88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6F9B6625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03CB91DC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7B82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36FC4084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290" w:type="dxa"/>
            <w:noWrap w:val="0"/>
            <w:vAlign w:val="top"/>
          </w:tcPr>
          <w:p w14:paraId="71733471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650F732A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718D88ED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30808914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04945642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7A8A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  <w:noWrap w:val="0"/>
            <w:vAlign w:val="top"/>
          </w:tcPr>
          <w:p w14:paraId="41B9903F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90" w:type="dxa"/>
            <w:noWrap w:val="0"/>
            <w:vAlign w:val="top"/>
          </w:tcPr>
          <w:p w14:paraId="4BEAFA31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52" w:type="dxa"/>
            <w:noWrap w:val="0"/>
            <w:vAlign w:val="top"/>
          </w:tcPr>
          <w:p w14:paraId="3EF3361E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top"/>
          </w:tcPr>
          <w:p w14:paraId="7D082701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6BB01A30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noWrap w:val="0"/>
            <w:vAlign w:val="top"/>
          </w:tcPr>
          <w:p w14:paraId="0E94F843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</w:tbl>
    <w:p w14:paraId="52C4127B">
      <w:pPr>
        <w:widowControl/>
        <w:adjustRightInd w:val="0"/>
        <w:snapToGrid w:val="0"/>
        <w:spacing w:before="240" w:after="200" w:line="220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2.受试者不依从/研究者违背方案清单（本院）：</w:t>
      </w:r>
    </w:p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011"/>
        <w:gridCol w:w="4218"/>
      </w:tblGrid>
      <w:tr w14:paraId="7731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2BFA883C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011" w:type="dxa"/>
            <w:noWrap w:val="0"/>
            <w:vAlign w:val="top"/>
          </w:tcPr>
          <w:p w14:paraId="33CE9A5D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违背内容</w:t>
            </w:r>
          </w:p>
        </w:tc>
        <w:tc>
          <w:tcPr>
            <w:tcW w:w="4218" w:type="dxa"/>
            <w:noWrap w:val="0"/>
            <w:vAlign w:val="top"/>
          </w:tcPr>
          <w:p w14:paraId="50C48A8E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处理措施</w:t>
            </w:r>
          </w:p>
        </w:tc>
      </w:tr>
      <w:tr w14:paraId="6EC5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0043B975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11" w:type="dxa"/>
            <w:noWrap w:val="0"/>
            <w:vAlign w:val="top"/>
          </w:tcPr>
          <w:p w14:paraId="3E3CCDA8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27DE6317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7464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40E16DC5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011" w:type="dxa"/>
            <w:noWrap w:val="0"/>
            <w:vAlign w:val="top"/>
          </w:tcPr>
          <w:p w14:paraId="0A2A6950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604BA020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6C4C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29A37442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011" w:type="dxa"/>
            <w:noWrap w:val="0"/>
            <w:vAlign w:val="top"/>
          </w:tcPr>
          <w:p w14:paraId="5B1A0615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5D1B383A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0A3C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1F91446E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011" w:type="dxa"/>
            <w:noWrap w:val="0"/>
            <w:vAlign w:val="top"/>
          </w:tcPr>
          <w:p w14:paraId="25F23814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47B6962B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4862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4E4B0342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011" w:type="dxa"/>
            <w:noWrap w:val="0"/>
            <w:vAlign w:val="top"/>
          </w:tcPr>
          <w:p w14:paraId="037286AC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5708329F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2AFD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2D08A9C2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011" w:type="dxa"/>
            <w:noWrap w:val="0"/>
            <w:vAlign w:val="top"/>
          </w:tcPr>
          <w:p w14:paraId="45BCFBD8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2E2B1D12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7876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3D2E84DB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011" w:type="dxa"/>
            <w:noWrap w:val="0"/>
            <w:vAlign w:val="top"/>
          </w:tcPr>
          <w:p w14:paraId="06BE941E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0B8EEF03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7DD0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5DF4025D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011" w:type="dxa"/>
            <w:noWrap w:val="0"/>
            <w:vAlign w:val="top"/>
          </w:tcPr>
          <w:p w14:paraId="595B284E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734A9F0B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  <w:tr w14:paraId="0EB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41" w:type="dxa"/>
            <w:noWrap w:val="0"/>
            <w:vAlign w:val="top"/>
          </w:tcPr>
          <w:p w14:paraId="16A0628C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011" w:type="dxa"/>
            <w:noWrap w:val="0"/>
            <w:vAlign w:val="top"/>
          </w:tcPr>
          <w:p w14:paraId="2E00FD47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218" w:type="dxa"/>
            <w:noWrap w:val="0"/>
            <w:vAlign w:val="top"/>
          </w:tcPr>
          <w:p w14:paraId="1B774395">
            <w:pPr>
              <w:adjustRightInd w:val="0"/>
              <w:snapToGrid w:val="0"/>
              <w:spacing w:line="220" w:lineRule="atLeast"/>
              <w:rPr>
                <w:rFonts w:ascii="宋体" w:hAnsi="宋体"/>
                <w:szCs w:val="21"/>
              </w:rPr>
            </w:pPr>
          </w:p>
        </w:tc>
      </w:tr>
    </w:tbl>
    <w:p w14:paraId="71E9F365">
      <w:pPr>
        <w:widowControl/>
        <w:numPr>
          <w:ilvl w:val="0"/>
          <w:numId w:val="2"/>
        </w:numPr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其他与研究进展相关的描述</w:t>
      </w:r>
    </w:p>
    <w:p w14:paraId="15CB7EA7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3C5F479A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714FA8EB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1EF76BE9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240C04C4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1F823C52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5CAC0373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6F9BABF2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41248273"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 w14:paraId="121EBCB8">
      <w:pPr>
        <w:numPr>
          <w:ilvl w:val="0"/>
          <w:numId w:val="1"/>
        </w:num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其他申请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305"/>
        <w:gridCol w:w="2126"/>
        <w:gridCol w:w="2268"/>
      </w:tblGrid>
      <w:tr w14:paraId="3893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4537" w:type="dxa"/>
            <w:gridSpan w:val="2"/>
            <w:noWrap w:val="0"/>
            <w:vAlign w:val="center"/>
          </w:tcPr>
          <w:p w14:paraId="5FE400CD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批件有效期</w:t>
            </w:r>
            <w:r>
              <w:rPr>
                <w:rFonts w:ascii="宋体" w:hAnsi="宋体"/>
                <w:kern w:val="0"/>
                <w:szCs w:val="21"/>
              </w:rPr>
              <w:t>至</w:t>
            </w:r>
          </w:p>
        </w:tc>
        <w:tc>
          <w:tcPr>
            <w:tcW w:w="4394" w:type="dxa"/>
            <w:gridSpan w:val="2"/>
            <w:noWrap w:val="0"/>
            <w:vAlign w:val="center"/>
          </w:tcPr>
          <w:p w14:paraId="286AE6EC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1BD4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37" w:type="dxa"/>
            <w:gridSpan w:val="2"/>
            <w:noWrap w:val="0"/>
            <w:vAlign w:val="center"/>
          </w:tcPr>
          <w:p w14:paraId="39076884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是否申请延长批件有效期</w:t>
            </w:r>
          </w:p>
        </w:tc>
        <w:tc>
          <w:tcPr>
            <w:tcW w:w="4394" w:type="dxa"/>
            <w:gridSpan w:val="2"/>
            <w:noWrap w:val="0"/>
            <w:vAlign w:val="center"/>
          </w:tcPr>
          <w:p w14:paraId="508658FF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是        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 xml:space="preserve">否   </w:t>
            </w:r>
          </w:p>
        </w:tc>
      </w:tr>
      <w:tr w14:paraId="3C71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232" w:type="dxa"/>
            <w:noWrap w:val="0"/>
            <w:vAlign w:val="center"/>
          </w:tcPr>
          <w:p w14:paraId="51C2C1FC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主要研究者签字</w:t>
            </w:r>
          </w:p>
        </w:tc>
        <w:tc>
          <w:tcPr>
            <w:tcW w:w="2305" w:type="dxa"/>
            <w:noWrap w:val="0"/>
            <w:vAlign w:val="center"/>
          </w:tcPr>
          <w:p w14:paraId="732336D2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A57DAC8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日期</w:t>
            </w:r>
          </w:p>
        </w:tc>
        <w:tc>
          <w:tcPr>
            <w:tcW w:w="2268" w:type="dxa"/>
            <w:noWrap w:val="0"/>
            <w:vAlign w:val="center"/>
          </w:tcPr>
          <w:p w14:paraId="2249A538"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134CE3E1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215F2">
    <w:pPr>
      <w:pStyle w:val="3"/>
      <w:pBdr>
        <w:bottom w:val="none" w:color="auto" w:sz="0" w:space="1"/>
      </w:pBdr>
      <w:jc w:val="center"/>
      <w:rPr>
        <w:rFonts w:hint="eastAsia"/>
        <w:lang w:eastAsia="zh-CN"/>
      </w:rPr>
    </w:pPr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p w14:paraId="5A28653B">
    <w:pPr>
      <w:pStyle w:val="3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9C53C"/>
    <w:multiLevelType w:val="singleLevel"/>
    <w:tmpl w:val="AB79C53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32BC6B"/>
    <w:multiLevelType w:val="singleLevel"/>
    <w:tmpl w:val="2032BC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79E61EB5"/>
    <w:rsid w:val="28615C6E"/>
    <w:rsid w:val="705D0573"/>
    <w:rsid w:val="79E6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584</Characters>
  <Lines>0</Lines>
  <Paragraphs>0</Paragraphs>
  <TotalTime>0</TotalTime>
  <ScaleCrop>false</ScaleCrop>
  <LinksUpToDate>false</LinksUpToDate>
  <CharactersWithSpaces>677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2024-01-25T01:12:00Z</dcterms:created>
  <dc:creator>欣欣向小羊</dc:creator>
  <cp:lastModifiedBy>WPS_1484525676</cp:lastModifiedBy>
  <dcterms:modified xsi:type="dcterms:W3CDTF">2024-12-17T06:16:07Z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67EF00A6271A4A3A819366196F1F9A0A_11</vt:lpwstr>
  </property>
</Properties>
</file>