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附表三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8"/>
          <w:szCs w:val="28"/>
        </w:rPr>
        <w:t>工作质量考核标准（打印机及复印机维修）</w:t>
      </w:r>
    </w:p>
    <w:p>
      <w:pPr>
        <w:ind w:firstLine="472" w:firstLineChars="196"/>
        <w:rPr>
          <w:rFonts w:ascii="宋体" w:hAnsi="宋体"/>
          <w:b/>
          <w:sz w:val="24"/>
        </w:rPr>
      </w:pPr>
    </w:p>
    <w:tbl>
      <w:tblPr>
        <w:tblStyle w:val="11"/>
        <w:tblW w:w="147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12"/>
        <w:gridCol w:w="2880"/>
        <w:gridCol w:w="3945"/>
        <w:gridCol w:w="4320"/>
        <w:gridCol w:w="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考核区域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考核项目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考核内容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考核标准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扣分标准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全部服务内容（2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对医院规章制度的遵守情况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医院的相关规章制度。</w:t>
            </w:r>
          </w:p>
        </w:tc>
        <w:tc>
          <w:tcPr>
            <w:tcW w:w="3945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是否违反医院的相关规章制度；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每次扣5分；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仪容仪表、工作纪律、工作内容、环境卫生（8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vAlign w:val="center"/>
          </w:tcPr>
          <w:p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仪容仪表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（2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工装、工牌、站姿、走姿、头发、胡须等</w:t>
            </w:r>
          </w:p>
        </w:tc>
        <w:tc>
          <w:tcPr>
            <w:tcW w:w="3945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工装穿戴整齐干净无褶皱；无混搭（半袖工装内尽量不要穿颜色花哨的长袖衣服），工牌佩戴在左胸前；无倚靠、手背后、手插兜、双手交叉于胸前的动作；无散发、蓄须。禁止大声喧哗，佩戴好口罩。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每处每次</w:t>
            </w:r>
            <w:r>
              <w:rPr>
                <w:rFonts w:hint="eastAsia" w:ascii="宋体" w:hAnsi="宋体"/>
                <w:sz w:val="18"/>
                <w:szCs w:val="18"/>
              </w:rPr>
              <w:t>扣2分；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工作纪律（</w:t>
            </w:r>
            <w:r>
              <w:rPr>
                <w:rFonts w:ascii="宋体" w:hAnsi="宋体"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到达维修现场及时、维修内容及维修专业知识的掌握</w:t>
            </w:r>
          </w:p>
        </w:tc>
        <w:tc>
          <w:tcPr>
            <w:tcW w:w="3945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约定维修时间未到场进行维修、自行前往维修科室进行维修、维修造成机器损坏、现场维修工作人员要掌握打印机、复印机的维修常识及易损部件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1、两小时内未到现场维修的，每次扣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分；二十四小时内维修未完成的，每次扣2分；</w:t>
            </w:r>
            <w:r>
              <w:rPr>
                <w:rFonts w:hint="eastAsia" w:ascii="宋体" w:hAnsi="宋体"/>
                <w:sz w:val="18"/>
                <w:szCs w:val="18"/>
              </w:rPr>
              <w:t>无需更换配件，未能及时维修完成，影响科室使用的，每次扣2分。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、维修未经主管维修的科室同意的，每次扣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分。</w:t>
            </w:r>
          </w:p>
          <w:p>
            <w:pPr>
              <w:pStyle w:val="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3、自行前往需要维修的科室进行维修的，每次扣2分。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4、机器换件的自取走后未在</w:t>
            </w: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天内返还到使用科室的，每次扣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分；未完全解决其问题，不能正常使用的，每次扣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、现场处理完成后，科室反映有“对付”情况的，每次扣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、维修导致机器损坏的，</w:t>
            </w:r>
            <w:r>
              <w:rPr>
                <w:rFonts w:hint="eastAsia" w:ascii="宋体" w:hAnsi="宋体"/>
                <w:sz w:val="18"/>
                <w:szCs w:val="18"/>
              </w:rPr>
              <w:t>按照物品原值进行赔付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分。</w:t>
            </w:r>
          </w:p>
          <w:p>
            <w:pPr>
              <w:pStyle w:val="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7、维修须在现场完成，如需将机器带回进行维修的，须经使用科室及主管维修科室签字确认，未确认的每次扣2分。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8、材料供应不及时，影响科室正常使用的，每次扣2分。</w:t>
            </w:r>
          </w:p>
          <w:p>
            <w:r>
              <w:rPr>
                <w:rFonts w:hint="eastAsia" w:ascii="宋体" w:hAnsi="宋体"/>
                <w:bCs/>
                <w:sz w:val="18"/>
                <w:szCs w:val="18"/>
              </w:rPr>
              <w:t>9、维修时导致医</w:t>
            </w:r>
            <w:r>
              <w:rPr>
                <w:rFonts w:hint="eastAsia" w:ascii="宋体" w:hAnsi="宋体"/>
                <w:sz w:val="18"/>
                <w:szCs w:val="18"/>
              </w:rPr>
              <w:t>院财产及个人财产损失损坏的，照价赔偿，如数额较大，将追究其当事人及单位的法律责任，每次扣5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分。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工作内容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（2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原装正品</w:t>
            </w:r>
          </w:p>
        </w:tc>
        <w:tc>
          <w:tcPr>
            <w:tcW w:w="3945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更换配件要原厂原装全新正品，无假冒、无损坏，符合行业规定的国家标准，更换件要有质保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1、发现假冒伪劣及副厂产品，退回重修，每次扣5分。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、更换件在质保期内再次损坏的，免费更换，每次扣2分。</w:t>
            </w:r>
          </w:p>
          <w:p>
            <w:pPr>
              <w:pStyle w:val="2"/>
            </w:pPr>
            <w:r>
              <w:rPr>
                <w:rFonts w:hint="eastAsia" w:ascii="宋体" w:hAnsi="宋体"/>
                <w:sz w:val="18"/>
                <w:szCs w:val="18"/>
              </w:rPr>
              <w:t>3、以次充好或以旧当新，未经使用科室及主管维修科室确认的，每次扣2分。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环境卫生（</w:t>
            </w:r>
            <w:r>
              <w:rPr>
                <w:rFonts w:ascii="宋体" w:hAnsi="宋体"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无吸烟现象、维修后现场卫生</w:t>
            </w:r>
          </w:p>
        </w:tc>
        <w:tc>
          <w:tcPr>
            <w:tcW w:w="3945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是否在楼内吸烟、维修后现场整洁、干净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1、发现维修人中室内吸烟的，每人每次扣5分。</w:t>
            </w:r>
          </w:p>
          <w:p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、维修后现场环境卫生脏、乱、差，每次扣2分。</w:t>
            </w:r>
          </w:p>
        </w:tc>
        <w:tc>
          <w:tcPr>
            <w:tcW w:w="599" w:type="dxa"/>
            <w:vAlign w:val="center"/>
          </w:tcPr>
          <w:p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71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备注：甲方有权根据考核内容随时考核，发现问题按考核内容扣分，并在当月服务期款项中扣除，每分1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元。</w:t>
            </w:r>
          </w:p>
        </w:tc>
      </w:tr>
    </w:tbl>
    <w:p>
      <w:pPr>
        <w:spacing w:line="276" w:lineRule="auto"/>
        <w:ind w:right="840"/>
        <w:rPr>
          <w:rFonts w:ascii="宋体"/>
          <w:szCs w:val="21"/>
        </w:rPr>
      </w:pPr>
    </w:p>
    <w:p>
      <w:pPr>
        <w:spacing w:line="276" w:lineRule="auto"/>
        <w:ind w:right="840" w:firstLine="630" w:firstLineChars="300"/>
      </w:pPr>
      <w:r>
        <w:rPr>
          <w:rFonts w:hint="eastAsia" w:ascii="宋体"/>
          <w:szCs w:val="21"/>
        </w:rPr>
        <w:t>检 查 时 间：</w:t>
      </w:r>
      <w:r>
        <w:rPr>
          <w:rFonts w:hint="eastAsia" w:ascii="宋体"/>
          <w:szCs w:val="21"/>
          <w:u w:val="single"/>
        </w:rPr>
        <w:t xml:space="preserve">       </w:t>
      </w:r>
      <w:r>
        <w:rPr>
          <w:rFonts w:hint="eastAsia" w:ascii="宋体"/>
          <w:szCs w:val="21"/>
        </w:rPr>
        <w:t xml:space="preserve">年 </w:t>
      </w:r>
      <w:r>
        <w:rPr>
          <w:rFonts w:hint="eastAsia" w:ascii="宋体"/>
          <w:szCs w:val="21"/>
          <w:u w:val="single"/>
        </w:rPr>
        <w:t xml:space="preserve">      </w:t>
      </w:r>
      <w:r>
        <w:rPr>
          <w:rFonts w:hint="eastAsia" w:ascii="宋体"/>
          <w:szCs w:val="21"/>
        </w:rPr>
        <w:t xml:space="preserve"> 月 </w:t>
      </w:r>
      <w:r>
        <w:rPr>
          <w:rFonts w:hint="eastAsia" w:ascii="宋体"/>
          <w:szCs w:val="21"/>
          <w:u w:val="single"/>
        </w:rPr>
        <w:t xml:space="preserve">      </w:t>
      </w:r>
      <w:r>
        <w:rPr>
          <w:rFonts w:hint="eastAsia" w:ascii="宋体"/>
          <w:szCs w:val="21"/>
        </w:rPr>
        <w:t xml:space="preserve"> 日    </w:t>
      </w:r>
      <w:r>
        <w:rPr>
          <w:rFonts w:ascii="宋体"/>
          <w:szCs w:val="21"/>
        </w:rPr>
        <w:t xml:space="preserve">             </w:t>
      </w:r>
      <w:r>
        <w:rPr>
          <w:rFonts w:hint="eastAsia" w:ascii="宋体"/>
          <w:szCs w:val="21"/>
        </w:rPr>
        <w:t xml:space="preserve">检查人员： </w:t>
      </w:r>
      <w:r>
        <w:rPr>
          <w:rFonts w:ascii="宋体"/>
          <w:szCs w:val="21"/>
        </w:rPr>
        <w:t xml:space="preserve">                        </w:t>
      </w:r>
      <w:r>
        <w:rPr>
          <w:rFonts w:hint="eastAsia" w:ascii="宋体"/>
          <w:szCs w:val="21"/>
        </w:rPr>
        <w:t>签字确认：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600" w:hanging="3600" w:hangingChars="2000"/>
    </w:pPr>
    <w:r>
      <w:rPr>
        <w:rFonts w:hint="eastAsia"/>
      </w:rPr>
      <w:t xml:space="preserve">                                            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left="3600" w:hanging="3600" w:hangingChars="2000"/>
      <w:rPr>
        <w:b/>
        <w:bCs/>
        <w:sz w:val="28"/>
        <w:szCs w:val="28"/>
      </w:rPr>
    </w:pPr>
    <w:r>
      <w:drawing>
        <wp:inline distT="0" distB="0" distL="0" distR="0">
          <wp:extent cx="200025" cy="219075"/>
          <wp:effectExtent l="0" t="0" r="9525" b="9525"/>
          <wp:docPr id="2" name="图片 1" descr="复件 吉林省肿瘤医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复件 吉林省肿瘤医院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28"/>
        <w:szCs w:val="28"/>
      </w:rPr>
      <w:t xml:space="preserve">吉林省肿瘤医院                                                     </w:t>
    </w:r>
  </w:p>
  <w:p>
    <w:pPr>
      <w:pStyle w:val="7"/>
      <w:pBdr>
        <w:bottom w:val="none" w:color="auto" w:sz="0" w:space="0"/>
      </w:pBdr>
      <w:ind w:left="3600" w:hanging="3600" w:hangingChars="20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ZWNmMmQ3MzdkMmRmNWIzNDM3NmUxY2QwYjNhZGMifQ=="/>
  </w:docVars>
  <w:rsids>
    <w:rsidRoot w:val="56DA55B8"/>
    <w:rsid w:val="000124FD"/>
    <w:rsid w:val="00031F2E"/>
    <w:rsid w:val="000A5853"/>
    <w:rsid w:val="0010051E"/>
    <w:rsid w:val="00111CE4"/>
    <w:rsid w:val="001212B3"/>
    <w:rsid w:val="001247D8"/>
    <w:rsid w:val="00140E66"/>
    <w:rsid w:val="001C22A3"/>
    <w:rsid w:val="00206C9E"/>
    <w:rsid w:val="0027396E"/>
    <w:rsid w:val="0029019E"/>
    <w:rsid w:val="002B1157"/>
    <w:rsid w:val="002C72A7"/>
    <w:rsid w:val="003A3FC1"/>
    <w:rsid w:val="003A561D"/>
    <w:rsid w:val="003F4BA3"/>
    <w:rsid w:val="00481417"/>
    <w:rsid w:val="004B3F94"/>
    <w:rsid w:val="004B6344"/>
    <w:rsid w:val="004B6A4E"/>
    <w:rsid w:val="004C04DD"/>
    <w:rsid w:val="00515F3D"/>
    <w:rsid w:val="00533604"/>
    <w:rsid w:val="00572431"/>
    <w:rsid w:val="00623C07"/>
    <w:rsid w:val="0068746F"/>
    <w:rsid w:val="006A08CC"/>
    <w:rsid w:val="0071420F"/>
    <w:rsid w:val="007635F7"/>
    <w:rsid w:val="008045CD"/>
    <w:rsid w:val="00821DB3"/>
    <w:rsid w:val="008A587C"/>
    <w:rsid w:val="008B0CA5"/>
    <w:rsid w:val="0092075E"/>
    <w:rsid w:val="00951755"/>
    <w:rsid w:val="00A45DDA"/>
    <w:rsid w:val="00A7163E"/>
    <w:rsid w:val="00A739F0"/>
    <w:rsid w:val="00AA3B6C"/>
    <w:rsid w:val="00AB4EE6"/>
    <w:rsid w:val="00AC2A5F"/>
    <w:rsid w:val="00AC45F2"/>
    <w:rsid w:val="00AD288B"/>
    <w:rsid w:val="00BC250A"/>
    <w:rsid w:val="00BC3A7B"/>
    <w:rsid w:val="00BE0AE1"/>
    <w:rsid w:val="00BF0938"/>
    <w:rsid w:val="00C115F9"/>
    <w:rsid w:val="00C64451"/>
    <w:rsid w:val="00C74BE1"/>
    <w:rsid w:val="00C94316"/>
    <w:rsid w:val="00D54862"/>
    <w:rsid w:val="00D56611"/>
    <w:rsid w:val="00D611F6"/>
    <w:rsid w:val="00DC0D32"/>
    <w:rsid w:val="00DC4CC1"/>
    <w:rsid w:val="00E81472"/>
    <w:rsid w:val="00E81CA8"/>
    <w:rsid w:val="00E92984"/>
    <w:rsid w:val="00EA3142"/>
    <w:rsid w:val="00FA0A75"/>
    <w:rsid w:val="071F0396"/>
    <w:rsid w:val="0E0D7668"/>
    <w:rsid w:val="10814F72"/>
    <w:rsid w:val="1B9A4716"/>
    <w:rsid w:val="1CDF48F0"/>
    <w:rsid w:val="1EA72750"/>
    <w:rsid w:val="298F17B6"/>
    <w:rsid w:val="2DB03926"/>
    <w:rsid w:val="2EBD7904"/>
    <w:rsid w:val="55390B98"/>
    <w:rsid w:val="56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widowControl/>
      <w:spacing w:before="144" w:line="307" w:lineRule="exact"/>
      <w:ind w:firstLine="580" w:firstLineChars="200"/>
    </w:pPr>
    <w:rPr>
      <w:rFonts w:ascii="Times New Roman" w:hAnsi="Times New Roman"/>
      <w:sz w:val="28"/>
    </w:rPr>
  </w:style>
  <w:style w:type="paragraph" w:styleId="4">
    <w:name w:val="Plain Text"/>
    <w:basedOn w:val="1"/>
    <w:qFormat/>
    <w:uiPriority w:val="0"/>
    <w:rPr>
      <w:rFonts w:ascii="宋体" w:hAnsi="Courier New" w:cs="黑体"/>
      <w:szCs w:val="21"/>
    </w:rPr>
  </w:style>
  <w:style w:type="paragraph" w:styleId="5">
    <w:name w:val="Body Text Indent 2"/>
    <w:basedOn w:val="1"/>
    <w:qFormat/>
    <w:uiPriority w:val="0"/>
    <w:pPr>
      <w:ind w:left="480" w:hanging="480" w:hangingChars="200"/>
    </w:pPr>
    <w:rPr>
      <w:color w:val="00000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9"/>
    <w:next w:val="9"/>
    <w:qFormat/>
    <w:uiPriority w:val="39"/>
    <w:pPr>
      <w:spacing w:before="120" w:after="120"/>
      <w:jc w:val="left"/>
    </w:pPr>
    <w:rPr>
      <w:rFonts w:ascii="Calibri" w:hAnsi="Calibri"/>
      <w:b/>
      <w:bCs/>
      <w:caps/>
      <w:szCs w:val="20"/>
    </w:rPr>
  </w:style>
  <w:style w:type="paragraph" w:customStyle="1" w:styleId="9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1"/>
      <w:lang w:val="en-US" w:eastAsia="zh-CN" w:bidi="ar-SA"/>
    </w:rPr>
  </w:style>
  <w:style w:type="paragraph" w:styleId="10">
    <w:name w:val="Body Text First Indent 2"/>
    <w:basedOn w:val="3"/>
    <w:qFormat/>
    <w:uiPriority w:val="0"/>
    <w:pPr>
      <w:ind w:firstLine="420"/>
    </w:pPr>
    <w:rPr>
      <w:rFonts w:ascii="宋体" w:hAnsi="宋体"/>
    </w:rPr>
  </w:style>
  <w:style w:type="paragraph" w:customStyle="1" w:styleId="13">
    <w:name w:val="普通(网站)1"/>
    <w:basedOn w:val="9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4">
    <w:name w:val="List Paragraph"/>
    <w:basedOn w:val="9"/>
    <w:qFormat/>
    <w:uiPriority w:val="34"/>
    <w:pPr>
      <w:ind w:firstLine="420" w:firstLineChars="200"/>
    </w:pPr>
    <w:rPr>
      <w:szCs w:val="24"/>
    </w:rPr>
  </w:style>
  <w:style w:type="paragraph" w:customStyle="1" w:styleId="15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3EE3-220E-44D6-8D58-EEEC066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989</Words>
  <Characters>999</Characters>
  <Lines>8</Lines>
  <Paragraphs>2</Paragraphs>
  <TotalTime>1</TotalTime>
  <ScaleCrop>false</ScaleCrop>
  <LinksUpToDate>false</LinksUpToDate>
  <CharactersWithSpaces>1068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2024-06-27T01:35:00Z</dcterms:created>
  <dc:creator>Amy唐唐</dc:creator>
  <cp:lastModifiedBy>阿杜</cp:lastModifiedBy>
  <dcterms:modified xsi:type="dcterms:W3CDTF">2024-07-04T00:50:11Z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FD4774258E394120A000C42356676AAF_13</vt:lpwstr>
  </property>
</Properties>
</file>