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40" w:lineRule="exact"/>
        <w:jc w:val="center"/>
        <w:rPr>
          <w:b/>
          <w:bCs/>
          <w:kern w:val="0"/>
          <w:sz w:val="30"/>
          <w:szCs w:val="30"/>
        </w:rPr>
      </w:pPr>
      <w:r>
        <w:rPr>
          <w:rFonts w:hint="eastAsia" w:ascii="黑体" w:hAnsi="黑体" w:eastAsia="黑体" w:cs="黑体"/>
          <w:b/>
          <w:bCs/>
          <w:kern w:val="0"/>
          <w:sz w:val="28"/>
          <w:szCs w:val="28"/>
        </w:rPr>
        <w:t>方案违背/偏离报告表</w:t>
      </w:r>
    </w:p>
    <w:tbl>
      <w:tblPr>
        <w:tblStyle w:val="4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7"/>
        <w:gridCol w:w="45"/>
        <w:gridCol w:w="1359"/>
        <w:gridCol w:w="107"/>
        <w:gridCol w:w="1424"/>
        <w:gridCol w:w="60"/>
        <w:gridCol w:w="1261"/>
        <w:gridCol w:w="1149"/>
        <w:gridCol w:w="25"/>
        <w:gridCol w:w="1185"/>
        <w:gridCol w:w="59"/>
        <w:gridCol w:w="671"/>
        <w:gridCol w:w="174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exact"/>
        </w:trPr>
        <w:tc>
          <w:tcPr>
            <w:tcW w:w="19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项目名称</w:t>
            </w:r>
          </w:p>
        </w:tc>
        <w:tc>
          <w:tcPr>
            <w:tcW w:w="7582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exact"/>
        </w:trPr>
        <w:tc>
          <w:tcPr>
            <w:tcW w:w="19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/>
                <w:szCs w:val="21"/>
              </w:rPr>
              <w:t>申办方</w:t>
            </w:r>
          </w:p>
        </w:tc>
        <w:tc>
          <w:tcPr>
            <w:tcW w:w="7582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exact"/>
        </w:trPr>
        <w:tc>
          <w:tcPr>
            <w:tcW w:w="19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/>
                <w:szCs w:val="21"/>
              </w:rPr>
              <w:t>项目编号</w:t>
            </w:r>
          </w:p>
        </w:tc>
        <w:tc>
          <w:tcPr>
            <w:tcW w:w="7582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exact"/>
        </w:trPr>
        <w:tc>
          <w:tcPr>
            <w:tcW w:w="19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/>
                <w:szCs w:val="21"/>
              </w:rPr>
              <w:t>申请专业</w:t>
            </w:r>
          </w:p>
        </w:tc>
        <w:tc>
          <w:tcPr>
            <w:tcW w:w="274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3089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主要研究者</w:t>
            </w:r>
          </w:p>
        </w:tc>
        <w:tc>
          <w:tcPr>
            <w:tcW w:w="17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宋体" w:hAnsi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9540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□严重方案违背</w:t>
            </w:r>
            <w:r>
              <w:rPr>
                <w:rFonts w:ascii="宋体" w:hAnsi="宋体"/>
                <w:kern w:val="0"/>
                <w:szCs w:val="21"/>
              </w:rPr>
              <w:t>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4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□</w:t>
            </w:r>
          </w:p>
        </w:tc>
        <w:tc>
          <w:tcPr>
            <w:tcW w:w="7300" w:type="dxa"/>
            <w:gridSpan w:val="10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纳入了不符合纳入标准或符合排除标准的受试者</w:t>
            </w:r>
          </w:p>
        </w:tc>
        <w:tc>
          <w:tcPr>
            <w:tcW w:w="17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例数：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" w:hRule="atLeast"/>
        </w:trPr>
        <w:tc>
          <w:tcPr>
            <w:tcW w:w="4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sym w:font="Wingdings 2" w:char="00A3"/>
            </w:r>
          </w:p>
        </w:tc>
        <w:tc>
          <w:tcPr>
            <w:tcW w:w="7300" w:type="dxa"/>
            <w:gridSpan w:val="10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研究过程中，符合提前中止研究标准而未让受试者退出研究</w:t>
            </w:r>
          </w:p>
        </w:tc>
        <w:tc>
          <w:tcPr>
            <w:tcW w:w="17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例数：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4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sym w:font="Wingdings 2" w:char="00A3"/>
            </w:r>
          </w:p>
        </w:tc>
        <w:tc>
          <w:tcPr>
            <w:tcW w:w="7300" w:type="dxa"/>
            <w:gridSpan w:val="10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给予受试者错误治疗或不正确的剂量</w:t>
            </w:r>
          </w:p>
        </w:tc>
        <w:tc>
          <w:tcPr>
            <w:tcW w:w="17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例数：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</w:trPr>
        <w:tc>
          <w:tcPr>
            <w:tcW w:w="4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□</w:t>
            </w:r>
          </w:p>
        </w:tc>
        <w:tc>
          <w:tcPr>
            <w:tcW w:w="7300" w:type="dxa"/>
            <w:gridSpan w:val="10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给予受试者方案禁止的合并用药</w:t>
            </w:r>
          </w:p>
        </w:tc>
        <w:tc>
          <w:tcPr>
            <w:tcW w:w="17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hint="default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例数：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4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sym w:font="Wingdings 2" w:char="00A3"/>
            </w:r>
          </w:p>
        </w:tc>
        <w:tc>
          <w:tcPr>
            <w:tcW w:w="7300" w:type="dxa"/>
            <w:gridSpan w:val="10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/>
                <w:kern w:val="0"/>
                <w:szCs w:val="21"/>
              </w:rPr>
              <w:t>任何偏离研究特定的程序或评估，从而对受试者的权益、安全和健康或对研究结果产生显著影响的研究行为</w:t>
            </w:r>
          </w:p>
        </w:tc>
        <w:tc>
          <w:tcPr>
            <w:tcW w:w="17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例数：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2890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违背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内容详情</w:t>
            </w:r>
          </w:p>
        </w:tc>
        <w:tc>
          <w:tcPr>
            <w:tcW w:w="2470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违背原因</w:t>
            </w:r>
          </w:p>
        </w:tc>
        <w:tc>
          <w:tcPr>
            <w:tcW w:w="1940" w:type="dxa"/>
            <w:gridSpan w:val="4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处理措施</w:t>
            </w:r>
          </w:p>
        </w:tc>
        <w:tc>
          <w:tcPr>
            <w:tcW w:w="174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是否已进行培训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" w:hRule="atLeast"/>
        </w:trPr>
        <w:tc>
          <w:tcPr>
            <w:tcW w:w="492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28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2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□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是  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</w:trPr>
        <w:tc>
          <w:tcPr>
            <w:tcW w:w="492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28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2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□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是  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" w:hRule="atLeast"/>
        </w:trPr>
        <w:tc>
          <w:tcPr>
            <w:tcW w:w="492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28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2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□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是  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92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28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2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□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是  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92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28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2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</w:p>
        </w:tc>
        <w:tc>
          <w:tcPr>
            <w:tcW w:w="1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</w:rPr>
              <w:t>□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是  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" w:hRule="atLeast"/>
        </w:trPr>
        <w:tc>
          <w:tcPr>
            <w:tcW w:w="9540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注意：若已对相关人员进行培训，需附签到表、培训记录及培训资料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540" w:type="dxa"/>
            <w:gridSpan w:val="1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□轻度受试者不依从/研究者违背方案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4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9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1083"/>
              </w:tabs>
              <w:bidi w:val="0"/>
              <w:jc w:val="center"/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eastAsia="宋体"/>
                <w:lang w:val="en-US" w:eastAsia="zh-CN"/>
              </w:rPr>
              <w:t>违背内容详情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1083"/>
              </w:tabs>
              <w:bidi w:val="0"/>
              <w:jc w:val="center"/>
              <w:rPr>
                <w:rFonts w:hint="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eastAsia="宋体"/>
                <w:lang w:val="en-US" w:eastAsia="zh-CN"/>
              </w:rPr>
              <w:t>违背原因</w:t>
            </w:r>
          </w:p>
        </w:tc>
        <w:tc>
          <w:tcPr>
            <w:tcW w:w="12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例数</w:t>
            </w:r>
          </w:p>
        </w:tc>
        <w:tc>
          <w:tcPr>
            <w:tcW w:w="2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处理措施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4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29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12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4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29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12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4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29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12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4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29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12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4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 w:eastAsia="宋体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29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12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2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540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852" w:type="dxa"/>
            <w:gridSpan w:val="8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是否影响受试者安全</w:t>
            </w:r>
          </w:p>
        </w:tc>
        <w:tc>
          <w:tcPr>
            <w:tcW w:w="36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□是  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540" w:type="dxa"/>
            <w:gridSpan w:val="1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若是，受试者当前健康状况：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877" w:type="dxa"/>
            <w:gridSpan w:val="9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是否影响受试者权益</w:t>
            </w:r>
          </w:p>
        </w:tc>
        <w:tc>
          <w:tcPr>
            <w:tcW w:w="36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□是  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877" w:type="dxa"/>
            <w:gridSpan w:val="9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是否对研究结果产生显著影响</w:t>
            </w:r>
          </w:p>
        </w:tc>
        <w:tc>
          <w:tcPr>
            <w:tcW w:w="36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□是  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877" w:type="dxa"/>
            <w:gridSpan w:val="9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自研究启动至今，共发生违背例数</w:t>
            </w:r>
          </w:p>
        </w:tc>
        <w:tc>
          <w:tcPr>
            <w:tcW w:w="36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严重违背    例；轻度违背   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877" w:type="dxa"/>
            <w:gridSpan w:val="9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default" w:ascii="宋体" w:hAnsi="宋体"/>
                <w:kern w:val="0"/>
                <w:szCs w:val="21"/>
                <w:lang w:val="en-US" w:eastAsia="zh-CN"/>
              </w:rPr>
              <w:t>自研究启动至今，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与本次报告相同违背内容发生例数</w:t>
            </w:r>
          </w:p>
        </w:tc>
        <w:tc>
          <w:tcPr>
            <w:tcW w:w="36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 xml:space="preserve">                           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540" w:type="dxa"/>
            <w:gridSpan w:val="1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反复发生违背的原因：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540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1851" w:type="dxa"/>
            <w:gridSpan w:val="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主要研究者签字</w:t>
            </w:r>
          </w:p>
        </w:tc>
        <w:tc>
          <w:tcPr>
            <w:tcW w:w="40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  <w:tc>
          <w:tcPr>
            <w:tcW w:w="12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日期</w:t>
            </w:r>
          </w:p>
        </w:tc>
        <w:tc>
          <w:tcPr>
            <w:tcW w:w="24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left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9540" w:type="dxa"/>
            <w:gridSpan w:val="1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auto"/>
              <w:jc w:val="both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审查意见：□快速审查；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会议审查；□同意备案；</w:t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>其他处理意见：</w:t>
            </w:r>
          </w:p>
          <w:p>
            <w:pPr>
              <w:widowControl/>
              <w:spacing w:line="240" w:lineRule="auto"/>
              <w:jc w:val="both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 xml:space="preserve">                                   </w:t>
            </w:r>
          </w:p>
          <w:p>
            <w:pPr>
              <w:widowControl/>
              <w:spacing w:line="240" w:lineRule="auto"/>
              <w:jc w:val="center"/>
              <w:rPr>
                <w:rFonts w:hint="eastAsia" w:ascii="宋体" w:hAnsi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Cs w:val="21"/>
                <w:lang w:val="en-US" w:eastAsia="zh-CN"/>
              </w:rPr>
              <w:t xml:space="preserve">                             伦理委员会主任签字：            日期：</w:t>
            </w:r>
          </w:p>
        </w:tc>
      </w:tr>
    </w:tbl>
    <w:p>
      <w:pPr>
        <w:tabs>
          <w:tab w:val="left" w:pos="1083"/>
        </w:tabs>
        <w:bidi w:val="0"/>
        <w:jc w:val="left"/>
        <w:rPr>
          <w:lang w:val="en-US" w:eastAsia="zh-CN"/>
        </w:rPr>
      </w:pPr>
    </w:p>
    <w:p>
      <w:bookmarkStart w:id="0" w:name="_GoBack"/>
      <w:bookmarkEnd w:id="0"/>
    </w:p>
    <w:sectPr>
      <w:head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ascii="宋体" w:hAnsi="宋体"/>
      </w:rPr>
    </w:pPr>
    <w:r>
      <w:rPr>
        <w:rFonts w:hint="eastAsia" w:ascii="宋体" w:hAnsi="宋体"/>
      </w:rPr>
      <w:t>吉林省</w:t>
    </w:r>
    <w:r>
      <w:rPr>
        <w:rFonts w:cs="宋体"/>
      </w:rPr>
      <w:t>肿瘤</w:t>
    </w:r>
    <w:r>
      <w:rPr>
        <w:rFonts w:hint="eastAsia" w:ascii="宋体" w:hAnsi="宋体"/>
      </w:rPr>
      <w:t>医院伦理委员会</w:t>
    </w:r>
  </w:p>
  <w:p>
    <w:pPr>
      <w:pStyle w:val="3"/>
      <w:rPr>
        <w:rFonts w:hint="default" w:cs="宋体" w:eastAsiaTheme="minorEastAsia"/>
        <w:lang w:val="en-US" w:eastAsia="zh-CN"/>
      </w:rPr>
    </w:pPr>
    <w:r>
      <w:rPr>
        <w:rFonts w:hint="eastAsia" w:ascii="宋体" w:hAnsi="宋体"/>
      </w:rPr>
      <w:t xml:space="preserve">             </w:t>
    </w:r>
    <w:r>
      <w:rPr>
        <w:rFonts w:cs="宋体"/>
      </w:rPr>
      <w:t>Jilin Province Cancer Hospital Institutional Review Board   JPCHIRB_SOP-0</w:t>
    </w:r>
    <w:r>
      <w:rPr>
        <w:rFonts w:hint="eastAsia" w:cs="宋体"/>
        <w:lang w:val="en-US" w:eastAsia="zh-CN"/>
      </w:rPr>
      <w:t>18</w:t>
    </w:r>
    <w:r>
      <w:rPr>
        <w:rFonts w:cs="宋体"/>
      </w:rPr>
      <w:t>-</w:t>
    </w:r>
    <w:r>
      <w:rPr>
        <w:rFonts w:hint="eastAsia" w:cs="宋体"/>
      </w:rPr>
      <w:t>3</w:t>
    </w:r>
    <w:r>
      <w:rPr>
        <w:rFonts w:cs="宋体"/>
      </w:rPr>
      <w:t>.</w:t>
    </w:r>
    <w:r>
      <w:rPr>
        <w:rFonts w:hint="eastAsia" w:cs="宋体"/>
        <w:lang w:val="en-US" w:eastAsia="zh-CN"/>
      </w:rPr>
      <w:t>1-02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4A9"/>
    <w:rsid w:val="001D0FCB"/>
    <w:rsid w:val="00857B9C"/>
    <w:rsid w:val="008914A9"/>
    <w:rsid w:val="008A54F0"/>
    <w:rsid w:val="00D54BE3"/>
    <w:rsid w:val="03362EA3"/>
    <w:rsid w:val="36B56F83"/>
    <w:rsid w:val="79285237"/>
    <w:rsid w:val="7E254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114</Words>
  <Characters>651</Characters>
  <Lines>5</Lines>
  <Paragraphs>1</Paragraphs>
  <TotalTime>0</TotalTime>
  <ScaleCrop>false</ScaleCrop>
  <LinksUpToDate>false</LinksUpToDate>
  <CharactersWithSpaces>764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2020-07-23T09:50:00Z</dcterms:created>
  <dc:creator>Zhao Siqi0101</dc:creator>
  <cp:lastModifiedBy>WPS_1484525676</cp:lastModifiedBy>
  <dcterms:modified xsi:type="dcterms:W3CDTF">2020-12-11T02:40:22Z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